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B6" w:rsidRPr="008063EB" w:rsidRDefault="00587B7D" w:rsidP="008063EB">
      <w:pPr>
        <w:pStyle w:val="Heading1"/>
        <w:ind w:left="810"/>
      </w:pPr>
      <w:bookmarkStart w:id="0" w:name="_GoBack"/>
      <w:r w:rsidRPr="008063EB">
        <w:t>Spokesperson Ambassador Job Description</w:t>
      </w:r>
    </w:p>
    <w:bookmarkEnd w:id="0"/>
    <w:p w:rsidR="006278B6" w:rsidRPr="00587B7D" w:rsidRDefault="006278B6" w:rsidP="00587B7D">
      <w:pPr>
        <w:pStyle w:val="Heading2"/>
      </w:pPr>
      <w:r w:rsidRPr="00587B7D">
        <w:t>Role</w:t>
      </w:r>
    </w:p>
    <w:p w:rsidR="006278B6" w:rsidRPr="008063EB" w:rsidRDefault="006278B6" w:rsidP="006278B6">
      <w:pPr>
        <w:widowControl w:val="0"/>
        <w:autoSpaceDE w:val="0"/>
        <w:autoSpaceDN w:val="0"/>
        <w:adjustRightInd w:val="0"/>
        <w:spacing w:before="72" w:after="0" w:line="240" w:lineRule="auto"/>
        <w:ind w:left="8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Spokesperson Ambassadors will serve as the community voice for</w:t>
      </w:r>
    </w:p>
    <w:p w:rsidR="006278B6" w:rsidRPr="008063EB" w:rsidRDefault="006278B6" w:rsidP="006278B6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position w:val="1"/>
          <w:sz w:val="24"/>
          <w:szCs w:val="24"/>
        </w:rPr>
        <w:t>self-management education workshops, specifically the CDSMP. As a</w:t>
      </w:r>
    </w:p>
    <w:p w:rsidR="006278B6" w:rsidRPr="008063EB" w:rsidRDefault="006278B6" w:rsidP="006278B6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position w:val="1"/>
          <w:sz w:val="24"/>
          <w:szCs w:val="24"/>
        </w:rPr>
        <w:t>community voice, each Ambassador will encourage enrollment in a</w:t>
      </w:r>
    </w:p>
    <w:p w:rsidR="006278B6" w:rsidRPr="008063EB" w:rsidRDefault="006278B6" w:rsidP="006278B6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position w:val="1"/>
          <w:sz w:val="24"/>
          <w:szCs w:val="24"/>
        </w:rPr>
        <w:t>CDSMP workshop through presentations to groups of people selected</w:t>
      </w:r>
    </w:p>
    <w:p w:rsidR="006278B6" w:rsidRPr="008063EB" w:rsidRDefault="006278B6" w:rsidP="00EB37DF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position w:val="1"/>
          <w:sz w:val="24"/>
          <w:szCs w:val="24"/>
        </w:rPr>
        <w:t>as potential participants.</w:t>
      </w:r>
    </w:p>
    <w:p w:rsidR="006278B6" w:rsidRDefault="006278B6" w:rsidP="00587B7D">
      <w:pPr>
        <w:pStyle w:val="Heading2"/>
        <w:rPr>
          <w:color w:val="000000"/>
        </w:rPr>
      </w:pPr>
      <w:r>
        <w:t>Res</w:t>
      </w:r>
      <w:r>
        <w:rPr>
          <w:spacing w:val="-2"/>
        </w:rPr>
        <w:t>p</w:t>
      </w:r>
      <w:r>
        <w:t>onsibilities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Attend an initial training session (2–3 hours) to become an</w:t>
      </w:r>
      <w:r w:rsidR="004C5D22" w:rsidRP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position w:val="2"/>
          <w:sz w:val="24"/>
          <w:szCs w:val="24"/>
        </w:rPr>
        <w:t>Ambassador.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Develop a personalized Ambassador Outreach Plan and updat</w:t>
      </w:r>
      <w:r w:rsidR="004C5D22" w:rsidRPr="008063EB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5D22" w:rsidRPr="008063E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t monthly.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Prepare and practice a personalized pitch that highlights the benefits received from attending a CDSMP workshop.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Set up appointments with select community groups to promote</w:t>
      </w:r>
      <w:r w:rsid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CDSMP workshops.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Follow up with the people you talk with to further encourage them to attend a CDSMP workshop.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Be available to speak to groups about the CDSMP upon request.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Communicate regularly with the Ambassador Outreach Coordinator.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Use the Ambassador Outreach Activity Report form to submit a</w:t>
      </w:r>
      <w:r w:rsid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monthly report.</w:t>
      </w:r>
    </w:p>
    <w:p w:rsidR="006278B6" w:rsidRDefault="006278B6" w:rsidP="00587B7D">
      <w:pPr>
        <w:pStyle w:val="Heading2"/>
        <w:rPr>
          <w:color w:val="000000"/>
        </w:rPr>
      </w:pPr>
      <w:r>
        <w:rPr>
          <w:spacing w:val="-1"/>
        </w:rPr>
        <w:t>Q</w:t>
      </w:r>
      <w:r>
        <w:t>ualifi</w:t>
      </w:r>
      <w:r>
        <w:rPr>
          <w:spacing w:val="-1"/>
        </w:rPr>
        <w:t>c</w:t>
      </w:r>
      <w:r>
        <w:rPr>
          <w:spacing w:val="-5"/>
        </w:rPr>
        <w:t>a</w:t>
      </w:r>
      <w:r>
        <w:t>tions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Experienced—has successfully completed a CDSMP workshop.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Connected—lives or works in the community and is respected by a</w:t>
      </w:r>
      <w:r w:rsidR="008063EB" w:rsidRP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wide circle of peers.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Enthusiastic—is a “believer” and wants to spread the word about the</w:t>
      </w:r>
      <w:r w:rsidR="008063EB" w:rsidRP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CDSMP or the ASMP.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Wired to talk—is willing to create a buzz by talking to a broad range of people.</w:t>
      </w:r>
    </w:p>
    <w:p w:rsidR="006278B6" w:rsidRPr="008063EB" w:rsidRDefault="004C5D22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6278B6" w:rsidRPr="008063EB">
        <w:rPr>
          <w:rFonts w:ascii="Times New Roman" w:hAnsi="Times New Roman" w:cs="Times New Roman"/>
          <w:color w:val="231F20"/>
          <w:sz w:val="24"/>
          <w:szCs w:val="24"/>
        </w:rPr>
        <w:t>omfortable speaking to groups of people.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Oriented to community service or to giving back to the community.</w:t>
      </w:r>
    </w:p>
    <w:p w:rsidR="00EB37DF" w:rsidRDefault="00EB37DF">
      <w:pPr>
        <w:rPr>
          <w:rFonts w:ascii="Arial" w:hAnsi="Arial" w:cs="Myriad Pro Black"/>
          <w:b/>
          <w:bCs/>
          <w:color w:val="04742D"/>
          <w:spacing w:val="-19"/>
          <w:sz w:val="24"/>
          <w:szCs w:val="28"/>
        </w:rPr>
      </w:pPr>
      <w:r>
        <w:rPr>
          <w:spacing w:val="-19"/>
        </w:rPr>
        <w:br w:type="page"/>
      </w:r>
    </w:p>
    <w:p w:rsidR="006278B6" w:rsidRDefault="006278B6" w:rsidP="00EB37DF">
      <w:pPr>
        <w:pStyle w:val="Heading2"/>
        <w:ind w:left="810"/>
        <w:rPr>
          <w:color w:val="000000"/>
        </w:rPr>
      </w:pPr>
      <w:r>
        <w:rPr>
          <w:spacing w:val="-19"/>
        </w:rPr>
        <w:lastRenderedPageBreak/>
        <w:t>T</w:t>
      </w:r>
      <w:r>
        <w:rPr>
          <w:spacing w:val="-7"/>
        </w:rPr>
        <w:t>r</w:t>
      </w:r>
      <w:r>
        <w:t>aining</w:t>
      </w:r>
      <w:r>
        <w:rPr>
          <w:spacing w:val="-6"/>
        </w:rPr>
        <w:t xml:space="preserve"> </w:t>
      </w:r>
      <w:r>
        <w:t>Requi</w:t>
      </w:r>
      <w:r>
        <w:rPr>
          <w:spacing w:val="-5"/>
        </w:rPr>
        <w:t>r</w:t>
      </w:r>
      <w:r>
        <w:t>ed</w:t>
      </w:r>
    </w:p>
    <w:p w:rsidR="006278B6" w:rsidRPr="008063EB" w:rsidRDefault="006278B6" w:rsidP="000275B1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76" w:lineRule="exact"/>
        <w:ind w:left="810" w:right="3701"/>
        <w:rPr>
          <w:rFonts w:ascii="Times New Roman" w:hAnsi="Times New Roman" w:cs="Times New Roman"/>
          <w:color w:val="00000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Ambassadors will be trained either individually or in a small group. Training will include help identifying potential outreach audiences, preparing a CDSMP pitch and practicing how to deliver it, and understanding expectations for follow-up and reporting. Ongoing consultation will be available, and periodic training or refresher sessions may be available.</w:t>
      </w:r>
    </w:p>
    <w:p w:rsidR="006278B6" w:rsidRDefault="006278B6" w:rsidP="00EB37DF">
      <w:pPr>
        <w:pStyle w:val="Heading2"/>
        <w:ind w:left="810"/>
        <w:rPr>
          <w:color w:val="000000"/>
        </w:rPr>
      </w:pPr>
      <w:r>
        <w:rPr>
          <w:spacing w:val="-11"/>
        </w:rPr>
        <w:t>T</w:t>
      </w:r>
      <w:r>
        <w:t>ime</w:t>
      </w:r>
      <w:r>
        <w:rPr>
          <w:spacing w:val="-6"/>
        </w:rPr>
        <w:t xml:space="preserve"> </w:t>
      </w:r>
      <w:r>
        <w:t>Requi</w:t>
      </w:r>
      <w:r>
        <w:rPr>
          <w:spacing w:val="-5"/>
        </w:rPr>
        <w:t>r</w:t>
      </w:r>
      <w:r>
        <w:t>eme</w:t>
      </w:r>
      <w:r>
        <w:rPr>
          <w:spacing w:val="-5"/>
        </w:rPr>
        <w:t>n</w:t>
      </w:r>
      <w:r>
        <w:t>t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Attend an initial training session (2–3 hours).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Each formal presentation is likely to take 10–15 minutes, plus travel</w:t>
      </w:r>
      <w:r w:rsid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time. Monthly time commitment will depend on the number of</w:t>
      </w:r>
      <w:r w:rsidR="00EB37DF" w:rsidRP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presentations made per month.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Follow-up and reporting will require 60 minutes per month.</w:t>
      </w:r>
    </w:p>
    <w:p w:rsidR="006278B6" w:rsidRDefault="006278B6" w:rsidP="00EB37DF">
      <w:pPr>
        <w:pStyle w:val="Heading2"/>
        <w:ind w:left="810"/>
        <w:rPr>
          <w:color w:val="000000"/>
        </w:rPr>
      </w:pPr>
      <w:r>
        <w:rPr>
          <w:spacing w:val="-1"/>
        </w:rPr>
        <w:t>B</w:t>
      </w:r>
      <w:r>
        <w:t>enefits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Satisfaction of promoting a valuable community service to friends, family, and community.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Opportunity to contribute to a CDSMP program.</w:t>
      </w:r>
    </w:p>
    <w:p w:rsidR="006278B6" w:rsidRPr="008063EB" w:rsidRDefault="006278B6" w:rsidP="004C5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960" w:hanging="27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8063EB">
        <w:rPr>
          <w:rFonts w:ascii="Times New Roman" w:hAnsi="Times New Roman" w:cs="Times New Roman"/>
          <w:color w:val="231F20"/>
          <w:sz w:val="24"/>
          <w:szCs w:val="24"/>
        </w:rPr>
        <w:t>Opportunity to improve the quality of life and well-being of</w:t>
      </w:r>
      <w:r w:rsidR="008063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63EB">
        <w:rPr>
          <w:rFonts w:ascii="Times New Roman" w:hAnsi="Times New Roman" w:cs="Times New Roman"/>
          <w:color w:val="231F20"/>
          <w:sz w:val="24"/>
          <w:szCs w:val="24"/>
        </w:rPr>
        <w:t>community members with ongoing health conditions.</w:t>
      </w:r>
    </w:p>
    <w:p w:rsidR="0083493E" w:rsidRPr="008063EB" w:rsidRDefault="0083493E" w:rsidP="00EB37DF">
      <w:pPr>
        <w:ind w:left="810"/>
      </w:pPr>
    </w:p>
    <w:sectPr w:rsidR="0083493E" w:rsidRPr="008063EB" w:rsidSect="00B338E7">
      <w:pgSz w:w="12240" w:h="15840"/>
      <w:pgMar w:top="1008" w:right="374" w:bottom="108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44B"/>
    <w:multiLevelType w:val="hybridMultilevel"/>
    <w:tmpl w:val="B80AE06A"/>
    <w:lvl w:ilvl="0" w:tplc="FE746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70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1E9D"/>
    <w:multiLevelType w:val="hybridMultilevel"/>
    <w:tmpl w:val="416AECB4"/>
    <w:lvl w:ilvl="0" w:tplc="A0B6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70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6212"/>
    <w:multiLevelType w:val="hybridMultilevel"/>
    <w:tmpl w:val="DA3CB154"/>
    <w:lvl w:ilvl="0" w:tplc="2E62E4A2">
      <w:numFmt w:val="bullet"/>
      <w:lvlText w:val="•"/>
      <w:lvlJc w:val="left"/>
      <w:pPr>
        <w:ind w:left="1440" w:hanging="450"/>
      </w:pPr>
      <w:rPr>
        <w:rFonts w:ascii="Minion Pro" w:eastAsiaTheme="minorEastAsia" w:hAnsi="Minion Pro" w:cs="Minion Pro" w:hint="default"/>
        <w:b/>
        <w:color w:val="04742D"/>
        <w:sz w:val="3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B6"/>
    <w:rsid w:val="000275B1"/>
    <w:rsid w:val="00272240"/>
    <w:rsid w:val="004C5D22"/>
    <w:rsid w:val="00587B7D"/>
    <w:rsid w:val="005D5A97"/>
    <w:rsid w:val="006278B6"/>
    <w:rsid w:val="007A1DDF"/>
    <w:rsid w:val="008063EB"/>
    <w:rsid w:val="0083493E"/>
    <w:rsid w:val="00850D1A"/>
    <w:rsid w:val="00B338E7"/>
    <w:rsid w:val="00C76D10"/>
    <w:rsid w:val="00E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B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3EB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B7D"/>
    <w:pPr>
      <w:widowControl w:val="0"/>
      <w:autoSpaceDE w:val="0"/>
      <w:autoSpaceDN w:val="0"/>
      <w:adjustRightInd w:val="0"/>
      <w:spacing w:before="240" w:after="60" w:line="240" w:lineRule="auto"/>
      <w:ind w:left="806"/>
      <w:outlineLvl w:val="1"/>
    </w:pPr>
    <w:rPr>
      <w:rFonts w:ascii="Arial" w:hAnsi="Arial" w:cs="Myriad Pro Black"/>
      <w:b/>
      <w:bCs/>
      <w:color w:val="04742D"/>
      <w:spacing w:val="-3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3EB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B7D"/>
    <w:rPr>
      <w:rFonts w:ascii="Arial" w:eastAsiaTheme="minorEastAsia" w:hAnsi="Arial" w:cs="Myriad Pro Black"/>
      <w:b/>
      <w:bCs/>
      <w:color w:val="04742D"/>
      <w:spacing w:val="-3"/>
      <w:sz w:val="24"/>
      <w:szCs w:val="28"/>
    </w:rPr>
  </w:style>
  <w:style w:type="paragraph" w:styleId="ListParagraph">
    <w:name w:val="List Paragraph"/>
    <w:basedOn w:val="Normal"/>
    <w:uiPriority w:val="34"/>
    <w:qFormat/>
    <w:rsid w:val="004C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B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3EB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B7D"/>
    <w:pPr>
      <w:widowControl w:val="0"/>
      <w:autoSpaceDE w:val="0"/>
      <w:autoSpaceDN w:val="0"/>
      <w:adjustRightInd w:val="0"/>
      <w:spacing w:before="240" w:after="60" w:line="240" w:lineRule="auto"/>
      <w:ind w:left="806"/>
      <w:outlineLvl w:val="1"/>
    </w:pPr>
    <w:rPr>
      <w:rFonts w:ascii="Arial" w:hAnsi="Arial" w:cs="Myriad Pro Black"/>
      <w:b/>
      <w:bCs/>
      <w:color w:val="04742D"/>
      <w:spacing w:val="-3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3EB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B7D"/>
    <w:rPr>
      <w:rFonts w:ascii="Arial" w:eastAsiaTheme="minorEastAsia" w:hAnsi="Arial" w:cs="Myriad Pro Black"/>
      <w:b/>
      <w:bCs/>
      <w:color w:val="04742D"/>
      <w:spacing w:val="-3"/>
      <w:sz w:val="24"/>
      <w:szCs w:val="28"/>
    </w:rPr>
  </w:style>
  <w:style w:type="paragraph" w:styleId="ListParagraph">
    <w:name w:val="List Paragraph"/>
    <w:basedOn w:val="Normal"/>
    <w:uiPriority w:val="34"/>
    <w:qFormat/>
    <w:rsid w:val="004C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SPOKESPERSON AMBASSADOR JOB DESCRIPTION</vt:lpstr>
    </vt:vector>
  </TitlesOfParts>
  <Company>Centers for Disease Control and Prevention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SPOKESPERSON AMBASSADOR JOB DESCRIPTION</dc:title>
  <dc:subject>arthritis</dc:subject>
  <dc:creator>CDC</dc:creator>
  <cp:keywords>arthritis, ambassador outreach training, marketing tools</cp:keywords>
  <cp:lastModifiedBy>CDC User</cp:lastModifiedBy>
  <cp:revision>8</cp:revision>
  <dcterms:created xsi:type="dcterms:W3CDTF">2013-06-10T21:05:00Z</dcterms:created>
  <dcterms:modified xsi:type="dcterms:W3CDTF">2013-06-20T17:51:00Z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